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F250C" w14:textId="2EF1A87E" w:rsidR="00E90E49" w:rsidRPr="00F6302A" w:rsidRDefault="00E90E49" w:rsidP="00E35559">
      <w:pPr>
        <w:pStyle w:val="3GPPHeader"/>
        <w:spacing w:after="60"/>
        <w:rPr>
          <w:sz w:val="32"/>
          <w:szCs w:val="32"/>
          <w:highlight w:val="yellow"/>
          <w:lang w:val="en-US"/>
        </w:rPr>
      </w:pPr>
      <w:r w:rsidRPr="00F6302A">
        <w:rPr>
          <w:lang w:val="en-US"/>
        </w:rPr>
        <w:t>3GPP TSG-RAN WG</w:t>
      </w:r>
      <w:r w:rsidR="00B475E2">
        <w:rPr>
          <w:lang w:val="en-US"/>
        </w:rPr>
        <w:t>4</w:t>
      </w:r>
      <w:r w:rsidRPr="00F6302A">
        <w:rPr>
          <w:lang w:val="en-US"/>
        </w:rPr>
        <w:t xml:space="preserve"> #</w:t>
      </w:r>
      <w:r w:rsidR="00B475E2">
        <w:rPr>
          <w:lang w:val="en-US"/>
        </w:rPr>
        <w:t>96-e</w:t>
      </w:r>
      <w:r w:rsidRPr="00F6302A">
        <w:rPr>
          <w:lang w:val="en-US"/>
        </w:rPr>
        <w:tab/>
      </w:r>
      <w:r w:rsidR="00DE761A">
        <w:rPr>
          <w:sz w:val="32"/>
          <w:szCs w:val="32"/>
          <w:lang w:val="en-US"/>
        </w:rPr>
        <w:t>R4</w:t>
      </w:r>
      <w:r w:rsidR="00091557" w:rsidRPr="00F6302A">
        <w:rPr>
          <w:sz w:val="32"/>
          <w:szCs w:val="32"/>
          <w:lang w:val="en-US"/>
        </w:rPr>
        <w:t>-</w:t>
      </w:r>
      <w:r w:rsidR="00901899">
        <w:rPr>
          <w:sz w:val="32"/>
          <w:szCs w:val="32"/>
          <w:lang w:val="en-US"/>
        </w:rPr>
        <w:t>20</w:t>
      </w:r>
      <w:r w:rsidR="001A75AE">
        <w:rPr>
          <w:sz w:val="32"/>
          <w:szCs w:val="32"/>
          <w:lang w:val="en-US"/>
        </w:rPr>
        <w:t>108</w:t>
      </w:r>
      <w:r w:rsidR="00F069AC">
        <w:rPr>
          <w:sz w:val="32"/>
          <w:szCs w:val="32"/>
          <w:lang w:val="en-US"/>
        </w:rPr>
        <w:t>2</w:t>
      </w:r>
    </w:p>
    <w:p w14:paraId="657D2D4D" w14:textId="77777777" w:rsidR="00E90E49" w:rsidRPr="00F6302A" w:rsidRDefault="00B475E2" w:rsidP="00311702">
      <w:pPr>
        <w:pStyle w:val="3GPPHeader"/>
        <w:rPr>
          <w:lang w:val="en-US"/>
        </w:rPr>
      </w:pPr>
      <w:r>
        <w:rPr>
          <w:highlight w:val="yellow"/>
          <w:lang w:val="en-US"/>
        </w:rPr>
        <w:t>Electronic meeting</w:t>
      </w:r>
      <w:r w:rsidR="0027144F" w:rsidRPr="00F6302A">
        <w:rPr>
          <w:highlight w:val="yellow"/>
          <w:lang w:val="en-US"/>
        </w:rPr>
        <w:t xml:space="preserve">, </w:t>
      </w:r>
      <w:r w:rsidR="00901899">
        <w:rPr>
          <w:highlight w:val="yellow"/>
          <w:lang w:val="en-US"/>
        </w:rPr>
        <w:t>17</w:t>
      </w:r>
      <w:r w:rsidR="0027144F" w:rsidRPr="00F6302A">
        <w:rPr>
          <w:highlight w:val="yellow"/>
          <w:lang w:val="en-US"/>
        </w:rPr>
        <w:t xml:space="preserve">th – </w:t>
      </w:r>
      <w:r w:rsidR="00901899">
        <w:rPr>
          <w:highlight w:val="yellow"/>
          <w:lang w:val="en-US"/>
        </w:rPr>
        <w:t>28</w:t>
      </w:r>
      <w:r w:rsidR="0027144F" w:rsidRPr="00F6302A">
        <w:rPr>
          <w:highlight w:val="yellow"/>
          <w:lang w:val="en-US"/>
        </w:rPr>
        <w:t xml:space="preserve">th </w:t>
      </w:r>
      <w:r w:rsidR="00901899">
        <w:rPr>
          <w:highlight w:val="yellow"/>
          <w:lang w:val="en-US"/>
        </w:rPr>
        <w:t>August</w:t>
      </w:r>
      <w:r w:rsidR="0027144F" w:rsidRPr="00F6302A">
        <w:rPr>
          <w:highlight w:val="yellow"/>
          <w:lang w:val="en-US"/>
        </w:rPr>
        <w:t xml:space="preserve"> 20</w:t>
      </w:r>
      <w:r w:rsidR="00901899">
        <w:rPr>
          <w:lang w:val="en-US"/>
        </w:rPr>
        <w:t>20</w:t>
      </w:r>
    </w:p>
    <w:p w14:paraId="0E3FCB0D" w14:textId="77777777" w:rsidR="00E90E49" w:rsidRPr="00F6302A" w:rsidRDefault="00E90E49" w:rsidP="00357380">
      <w:pPr>
        <w:pStyle w:val="3GPPHeader"/>
        <w:rPr>
          <w:lang w:val="en-US"/>
        </w:rPr>
      </w:pPr>
    </w:p>
    <w:p w14:paraId="405D70AA"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5BB7F369" w14:textId="08A5FD8A"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F069AC" w:rsidRPr="00F069AC">
        <w:rPr>
          <w:sz w:val="22"/>
          <w:lang w:val="en-US"/>
        </w:rPr>
        <w:t>2-step RACH demodulation requirements</w:t>
      </w:r>
    </w:p>
    <w:p w14:paraId="3B01F230" w14:textId="2D2D99EA" w:rsidR="00DE761A" w:rsidRPr="006D6795" w:rsidRDefault="00DE761A" w:rsidP="00DE761A">
      <w:pPr>
        <w:pStyle w:val="3GPPHeader"/>
        <w:rPr>
          <w:sz w:val="22"/>
          <w:lang w:val="en-US"/>
        </w:rPr>
      </w:pPr>
      <w:r w:rsidRPr="006D6795">
        <w:rPr>
          <w:sz w:val="22"/>
          <w:lang w:val="en-US"/>
        </w:rPr>
        <w:t>Agenda Item:</w:t>
      </w:r>
      <w:r w:rsidRPr="006D6795">
        <w:rPr>
          <w:sz w:val="22"/>
          <w:lang w:val="en-US"/>
        </w:rPr>
        <w:tab/>
      </w:r>
      <w:r w:rsidR="001A75AE">
        <w:rPr>
          <w:sz w:val="22"/>
          <w:lang w:val="en-US"/>
        </w:rPr>
        <w:t>7.</w:t>
      </w:r>
      <w:r w:rsidR="00F069AC">
        <w:rPr>
          <w:sz w:val="22"/>
          <w:lang w:val="en-US"/>
        </w:rPr>
        <w:t>18.3</w:t>
      </w:r>
    </w:p>
    <w:p w14:paraId="54B4FC9E" w14:textId="7806DD22"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1A75AE">
        <w:rPr>
          <w:sz w:val="22"/>
          <w:lang w:val="en-US"/>
        </w:rPr>
        <w:t>Approval</w:t>
      </w:r>
    </w:p>
    <w:p w14:paraId="3E4C29CB" w14:textId="77777777" w:rsidR="00E90E49" w:rsidRPr="00F6302A" w:rsidRDefault="00E90E49" w:rsidP="00E90E49">
      <w:pPr>
        <w:rPr>
          <w:lang w:val="en-US"/>
        </w:rPr>
      </w:pPr>
    </w:p>
    <w:p w14:paraId="0AEC15E9" w14:textId="77777777" w:rsidR="00E90E49" w:rsidRPr="00F6302A" w:rsidRDefault="00E90E49" w:rsidP="00E90E49">
      <w:pPr>
        <w:pStyle w:val="Heading1"/>
        <w:rPr>
          <w:lang w:val="en-US"/>
        </w:rPr>
      </w:pPr>
      <w:r w:rsidRPr="00F6302A">
        <w:rPr>
          <w:lang w:val="en-US"/>
        </w:rPr>
        <w:t>Introduction</w:t>
      </w:r>
    </w:p>
    <w:p w14:paraId="1E1131DC" w14:textId="77777777" w:rsidR="00477768" w:rsidRPr="00F6302A" w:rsidRDefault="00172C0F" w:rsidP="0027144F">
      <w:pPr>
        <w:pStyle w:val="BodyText"/>
        <w:rPr>
          <w:lang w:val="en-US"/>
        </w:rPr>
      </w:pPr>
      <w:r>
        <w:rPr>
          <w:lang w:val="en-US"/>
        </w:rPr>
        <w:t>During RAN4#95-e, further progress was made in agreeing parameters for the 2-step RACH.</w:t>
      </w:r>
      <w:r w:rsidR="003B239F">
        <w:rPr>
          <w:lang w:val="en-US"/>
        </w:rPr>
        <w:t xml:space="preserve"> This contribution discusses some of the remaining issues.</w:t>
      </w:r>
    </w:p>
    <w:p w14:paraId="14B290D4" w14:textId="77777777" w:rsidR="003B239F" w:rsidRDefault="004000E8" w:rsidP="00132FD0">
      <w:pPr>
        <w:pStyle w:val="Heading1"/>
        <w:rPr>
          <w:lang w:val="en-US"/>
        </w:rPr>
      </w:pPr>
      <w:bookmarkStart w:id="0" w:name="_Ref178064866"/>
      <w:r w:rsidRPr="00F6302A">
        <w:rPr>
          <w:lang w:val="en-US"/>
        </w:rPr>
        <w:t>Discussion</w:t>
      </w:r>
      <w:bookmarkEnd w:id="0"/>
    </w:p>
    <w:p w14:paraId="216AC892" w14:textId="77777777" w:rsidR="00573CB3" w:rsidRDefault="00573CB3" w:rsidP="00573CB3">
      <w:pPr>
        <w:pStyle w:val="Heading2"/>
        <w:rPr>
          <w:lang w:val="en-US"/>
        </w:rPr>
      </w:pPr>
      <w:r>
        <w:rPr>
          <w:lang w:val="en-US"/>
        </w:rPr>
        <w:t>PRB allocation and related simulation parameters</w:t>
      </w:r>
    </w:p>
    <w:p w14:paraId="189D3B52" w14:textId="77777777" w:rsidR="003B239F" w:rsidRDefault="003B239F" w:rsidP="003B239F">
      <w:pPr>
        <w:rPr>
          <w:lang w:val="en-US"/>
        </w:rPr>
      </w:pPr>
      <w:r>
        <w:rPr>
          <w:lang w:val="en-US"/>
        </w:rPr>
        <w:t>The main issue that impacts the remaining simulation parameters relates to whether the frequency domain allocation is 2 PRB or 4 PRB. Although not explicitly described in the Way Forward, effectively two options exist for each FR:</w:t>
      </w:r>
    </w:p>
    <w:p w14:paraId="62F967B1" w14:textId="77777777" w:rsidR="003B239F" w:rsidRDefault="003B239F" w:rsidP="003B239F">
      <w:pPr>
        <w:rPr>
          <w:lang w:val="en-US"/>
        </w:rPr>
      </w:pPr>
    </w:p>
    <w:p w14:paraId="150BE644" w14:textId="77777777" w:rsidR="003B239F" w:rsidRDefault="003B239F" w:rsidP="003B239F">
      <w:pPr>
        <w:rPr>
          <w:lang w:val="en-US"/>
        </w:rPr>
      </w:pPr>
      <w:r>
        <w:rPr>
          <w:lang w:val="en-US"/>
        </w:rPr>
        <w:t>FR1:</w:t>
      </w:r>
    </w:p>
    <w:p w14:paraId="048D86F0" w14:textId="77777777" w:rsidR="003B239F" w:rsidRDefault="003B239F" w:rsidP="003B239F">
      <w:pPr>
        <w:numPr>
          <w:ilvl w:val="0"/>
          <w:numId w:val="10"/>
        </w:numPr>
        <w:rPr>
          <w:lang w:val="en-US"/>
        </w:rPr>
      </w:pPr>
      <w:r>
        <w:rPr>
          <w:lang w:val="en-US"/>
        </w:rPr>
        <w:t>Option 1: MCS1, 14 symbols, 2 PRB, Type A or Type B, DM-RS 1+1+1</w:t>
      </w:r>
    </w:p>
    <w:p w14:paraId="447E5C8F" w14:textId="77777777" w:rsidR="003B239F" w:rsidRDefault="003B239F" w:rsidP="003B239F">
      <w:pPr>
        <w:numPr>
          <w:ilvl w:val="0"/>
          <w:numId w:val="10"/>
        </w:numPr>
        <w:rPr>
          <w:lang w:val="en-US"/>
        </w:rPr>
      </w:pPr>
      <w:r>
        <w:rPr>
          <w:lang w:val="en-US"/>
        </w:rPr>
        <w:t>Option 2: MCS1, 7 symbols, 4 PRB, Type B, DM-RS 1+1</w:t>
      </w:r>
    </w:p>
    <w:p w14:paraId="3EB1BCB5" w14:textId="77777777" w:rsidR="003B239F" w:rsidRDefault="003B239F" w:rsidP="003B239F">
      <w:pPr>
        <w:rPr>
          <w:lang w:val="en-US"/>
        </w:rPr>
      </w:pPr>
      <w:r>
        <w:rPr>
          <w:lang w:val="en-US"/>
        </w:rPr>
        <w:t>FR2:</w:t>
      </w:r>
    </w:p>
    <w:p w14:paraId="43A12EAA" w14:textId="77777777" w:rsidR="003B239F" w:rsidRDefault="003B239F" w:rsidP="003B239F">
      <w:pPr>
        <w:numPr>
          <w:ilvl w:val="0"/>
          <w:numId w:val="10"/>
        </w:numPr>
        <w:rPr>
          <w:lang w:val="en-US"/>
        </w:rPr>
      </w:pPr>
      <w:r>
        <w:rPr>
          <w:lang w:val="en-US"/>
        </w:rPr>
        <w:t>Option 1: MCS3, 2 PRB, 10 symbols, Type B, DM-RS 1+1+1</w:t>
      </w:r>
    </w:p>
    <w:p w14:paraId="19881178" w14:textId="77777777" w:rsidR="003B239F" w:rsidRDefault="003B239F" w:rsidP="003B239F">
      <w:pPr>
        <w:numPr>
          <w:ilvl w:val="0"/>
          <w:numId w:val="10"/>
        </w:numPr>
        <w:rPr>
          <w:lang w:val="en-US"/>
        </w:rPr>
      </w:pPr>
      <w:r>
        <w:rPr>
          <w:lang w:val="en-US"/>
        </w:rPr>
        <w:t>Option 2: MCS3, 4 PRB, 5 symbols, Type B, DM-RS 1+1</w:t>
      </w:r>
    </w:p>
    <w:p w14:paraId="1412D6AD" w14:textId="77777777" w:rsidR="003B239F" w:rsidRDefault="003B239F" w:rsidP="003B239F">
      <w:pPr>
        <w:rPr>
          <w:lang w:val="en-US"/>
        </w:rPr>
      </w:pPr>
    </w:p>
    <w:p w14:paraId="31C27986" w14:textId="77777777" w:rsidR="003B239F" w:rsidRDefault="003B239F" w:rsidP="003B239F">
      <w:pPr>
        <w:rPr>
          <w:lang w:val="en-US"/>
        </w:rPr>
      </w:pPr>
      <w:r>
        <w:rPr>
          <w:lang w:val="en-US"/>
        </w:rPr>
        <w:t xml:space="preserve">Figures 1 and 2 present simulation results </w:t>
      </w:r>
      <w:r w:rsidR="00573CB3">
        <w:rPr>
          <w:lang w:val="en-US"/>
        </w:rPr>
        <w:t xml:space="preserve">for FR1 and FR2 respectively. The results show that </w:t>
      </w:r>
      <w:r w:rsidR="00AD75B7">
        <w:rPr>
          <w:lang w:val="en-US"/>
        </w:rPr>
        <w:t xml:space="preserve">in </w:t>
      </w:r>
      <w:r w:rsidR="00D37A25">
        <w:rPr>
          <w:lang w:val="en-US"/>
        </w:rPr>
        <w:t>all</w:t>
      </w:r>
      <w:r w:rsidR="00AD75B7">
        <w:rPr>
          <w:lang w:val="en-US"/>
        </w:rPr>
        <w:t xml:space="preserve"> cases, </w:t>
      </w:r>
      <w:r w:rsidR="00D37A25">
        <w:rPr>
          <w:lang w:val="en-US"/>
        </w:rPr>
        <w:t xml:space="preserve">the SNR is reduced when transmitted </w:t>
      </w:r>
      <w:r w:rsidR="009024E5">
        <w:rPr>
          <w:lang w:val="en-US"/>
        </w:rPr>
        <w:t>4</w:t>
      </w:r>
      <w:r w:rsidR="00D37A25">
        <w:rPr>
          <w:lang w:val="en-US"/>
        </w:rPr>
        <w:t xml:space="preserve"> </w:t>
      </w:r>
      <w:r w:rsidR="00B216B7">
        <w:rPr>
          <w:lang w:val="en-US"/>
        </w:rPr>
        <w:t>PRB over fewer symbols and with DM-RS 1+1. Such a configuration also has the advantage that it provides greater room for time offset (or more RACH opportunities).</w:t>
      </w:r>
    </w:p>
    <w:p w14:paraId="0CBCD8E2" w14:textId="63AB07C5" w:rsidR="00AD75B7" w:rsidRDefault="006D6795" w:rsidP="003B239F">
      <w:pPr>
        <w:rPr>
          <w:b/>
          <w:bCs/>
          <w:lang w:val="en-US"/>
        </w:rPr>
      </w:pPr>
      <w:r w:rsidRPr="001A75AE">
        <w:rPr>
          <w:lang w:val="en-US"/>
        </w:rPr>
        <w:lastRenderedPageBreak/>
        <w:t xml:space="preserve"> </w:t>
      </w:r>
      <w:r w:rsidR="001A75AE">
        <w:pict w14:anchorId="41A04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294pt">
            <v:imagedata r:id="rId11" o:title=""/>
          </v:shape>
        </w:pict>
      </w:r>
    </w:p>
    <w:p w14:paraId="43D9095A" w14:textId="77777777" w:rsidR="00AD75B7" w:rsidRDefault="00AD75B7" w:rsidP="003B239F">
      <w:pPr>
        <w:rPr>
          <w:b/>
          <w:bCs/>
          <w:lang w:val="en-US"/>
        </w:rPr>
      </w:pPr>
    </w:p>
    <w:p w14:paraId="7848A4D3" w14:textId="77777777" w:rsidR="00AD75B7" w:rsidRDefault="001A75AE" w:rsidP="003B239F">
      <w:pPr>
        <w:rPr>
          <w:b/>
          <w:bCs/>
          <w:lang w:val="en-US"/>
        </w:rPr>
      </w:pPr>
      <w:r>
        <w:pict w14:anchorId="56E01500">
          <v:shape id="_x0000_i1026" type="#_x0000_t75" style="width:507.75pt;height:281.25pt">
            <v:imagedata r:id="rId12" o:title=""/>
          </v:shape>
        </w:pict>
      </w:r>
    </w:p>
    <w:p w14:paraId="15E81868" w14:textId="77777777" w:rsidR="00573CB3" w:rsidRPr="00C15500" w:rsidRDefault="00C15500" w:rsidP="003B239F">
      <w:pPr>
        <w:rPr>
          <w:b/>
          <w:bCs/>
          <w:lang w:val="en-US"/>
        </w:rPr>
      </w:pPr>
      <w:r>
        <w:rPr>
          <w:b/>
          <w:bCs/>
          <w:lang w:val="en-US"/>
        </w:rPr>
        <w:t xml:space="preserve">Proposal 1: </w:t>
      </w:r>
      <w:r w:rsidR="00741956">
        <w:rPr>
          <w:b/>
          <w:bCs/>
          <w:lang w:val="en-US"/>
        </w:rPr>
        <w:t xml:space="preserve">Adopt option </w:t>
      </w:r>
      <w:r w:rsidR="009024E5">
        <w:rPr>
          <w:b/>
          <w:bCs/>
          <w:lang w:val="en-US"/>
        </w:rPr>
        <w:t>2</w:t>
      </w:r>
      <w:r w:rsidR="00741956">
        <w:rPr>
          <w:b/>
          <w:bCs/>
          <w:lang w:val="en-US"/>
        </w:rPr>
        <w:t xml:space="preserve"> (</w:t>
      </w:r>
      <w:r w:rsidR="009024E5">
        <w:rPr>
          <w:b/>
          <w:bCs/>
          <w:lang w:val="en-US"/>
        </w:rPr>
        <w:t>4</w:t>
      </w:r>
      <w:r w:rsidR="00741956">
        <w:rPr>
          <w:b/>
          <w:bCs/>
          <w:lang w:val="en-US"/>
        </w:rPr>
        <w:t xml:space="preserve"> PRB, DM-RS 1+1, </w:t>
      </w:r>
      <w:r w:rsidR="009024E5">
        <w:rPr>
          <w:b/>
          <w:bCs/>
          <w:lang w:val="en-US"/>
        </w:rPr>
        <w:t>7</w:t>
      </w:r>
      <w:r w:rsidR="00741956">
        <w:rPr>
          <w:b/>
          <w:bCs/>
          <w:lang w:val="en-US"/>
        </w:rPr>
        <w:t xml:space="preserve"> symbol for FR1, </w:t>
      </w:r>
      <w:r w:rsidR="009024E5">
        <w:rPr>
          <w:b/>
          <w:bCs/>
          <w:lang w:val="en-US"/>
        </w:rPr>
        <w:t>5</w:t>
      </w:r>
      <w:r w:rsidR="00741956">
        <w:rPr>
          <w:b/>
          <w:bCs/>
          <w:lang w:val="en-US"/>
        </w:rPr>
        <w:t xml:space="preserve"> for FR2)</w:t>
      </w:r>
    </w:p>
    <w:p w14:paraId="03FD1B09" w14:textId="77777777" w:rsidR="003742AC" w:rsidRDefault="00573CB3" w:rsidP="00573CB3">
      <w:pPr>
        <w:pStyle w:val="Heading2"/>
        <w:rPr>
          <w:lang w:val="en-US"/>
        </w:rPr>
      </w:pPr>
      <w:r>
        <w:rPr>
          <w:lang w:val="en-US"/>
        </w:rPr>
        <w:lastRenderedPageBreak/>
        <w:t>T0 thresholds</w:t>
      </w:r>
    </w:p>
    <w:p w14:paraId="2002E62A" w14:textId="77777777" w:rsidR="00573CB3" w:rsidRDefault="00573CB3" w:rsidP="00573CB3">
      <w:pPr>
        <w:rPr>
          <w:lang w:val="en-US"/>
        </w:rPr>
      </w:pPr>
      <w:r>
        <w:rPr>
          <w:lang w:val="en-US"/>
        </w:rPr>
        <w:t xml:space="preserve">During the previous meeting, there was discussion on whether for medium range and wide area BS it would be feasible to specify a single maximum T0 value or specify two T0 values (one within the CP and the other outside of the CP) with a declaration of the supported T0. </w:t>
      </w:r>
    </w:p>
    <w:p w14:paraId="2A448E15" w14:textId="77777777" w:rsidR="00573CB3" w:rsidRDefault="00573CB3" w:rsidP="00573CB3">
      <w:pPr>
        <w:rPr>
          <w:lang w:val="en-US"/>
        </w:rPr>
      </w:pPr>
      <w:r>
        <w:rPr>
          <w:lang w:val="en-US"/>
        </w:rPr>
        <w:t>If a single T0 value would be declared, the maximum T0 are as detailed in table 1. The table also indicates the largest UE-BS distance corresponding to each SCS and T0</w:t>
      </w:r>
    </w:p>
    <w:p w14:paraId="230B97A5" w14:textId="77777777" w:rsidR="00C15500" w:rsidRDefault="00C15500" w:rsidP="00573CB3">
      <w:pPr>
        <w:rPr>
          <w:lang w:val="en-US"/>
        </w:rPr>
      </w:pPr>
    </w:p>
    <w:p w14:paraId="0EC54A85" w14:textId="77777777" w:rsidR="00C15500" w:rsidRPr="00C15500" w:rsidRDefault="00C15500" w:rsidP="00573CB3">
      <w:pPr>
        <w:rPr>
          <w:b/>
          <w:bCs/>
          <w:lang w:val="en-US"/>
        </w:rPr>
      </w:pPr>
      <w:r>
        <w:rPr>
          <w:b/>
          <w:bCs/>
          <w:lang w:val="en-US"/>
        </w:rPr>
        <w:t>Table 1: “Medium” T0 values and associated cell sizes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2571"/>
        <w:gridCol w:w="2540"/>
        <w:gridCol w:w="2309"/>
      </w:tblGrid>
      <w:tr w:rsidR="005F25CE" w:rsidRPr="001407FA" w14:paraId="3A17E572" w14:textId="77777777" w:rsidTr="001407FA">
        <w:tc>
          <w:tcPr>
            <w:tcW w:w="2435" w:type="dxa"/>
            <w:shd w:val="clear" w:color="auto" w:fill="auto"/>
          </w:tcPr>
          <w:p w14:paraId="41C87EEC" w14:textId="77777777" w:rsidR="005F25CE" w:rsidRPr="001407FA" w:rsidRDefault="005F25CE" w:rsidP="00573CB3">
            <w:pPr>
              <w:rPr>
                <w:lang w:val="en-US"/>
              </w:rPr>
            </w:pPr>
            <w:r w:rsidRPr="001407FA">
              <w:rPr>
                <w:lang w:val="en-US"/>
              </w:rPr>
              <w:t>SCS</w:t>
            </w:r>
          </w:p>
        </w:tc>
        <w:tc>
          <w:tcPr>
            <w:tcW w:w="2571" w:type="dxa"/>
            <w:shd w:val="clear" w:color="auto" w:fill="auto"/>
          </w:tcPr>
          <w:p w14:paraId="43B9FCD3" w14:textId="77777777" w:rsidR="005F25CE" w:rsidRPr="001407FA" w:rsidRDefault="005F25CE" w:rsidP="00573CB3">
            <w:pPr>
              <w:rPr>
                <w:lang w:val="en-US"/>
              </w:rPr>
            </w:pPr>
            <w:r w:rsidRPr="001407FA">
              <w:rPr>
                <w:lang w:val="en-US"/>
              </w:rPr>
              <w:t>“Medium” T0</w:t>
            </w:r>
          </w:p>
        </w:tc>
        <w:tc>
          <w:tcPr>
            <w:tcW w:w="2540" w:type="dxa"/>
            <w:shd w:val="clear" w:color="auto" w:fill="auto"/>
          </w:tcPr>
          <w:p w14:paraId="5125035E" w14:textId="77777777" w:rsidR="005F25CE" w:rsidRPr="001407FA" w:rsidRDefault="005F25CE" w:rsidP="00573CB3">
            <w:pPr>
              <w:rPr>
                <w:lang w:val="en-US"/>
              </w:rPr>
            </w:pPr>
            <w:r w:rsidRPr="001407FA">
              <w:rPr>
                <w:lang w:val="en-US"/>
              </w:rPr>
              <w:t>UE-BS distance implied by T0</w:t>
            </w:r>
          </w:p>
        </w:tc>
        <w:tc>
          <w:tcPr>
            <w:tcW w:w="2309" w:type="dxa"/>
            <w:shd w:val="clear" w:color="auto" w:fill="auto"/>
          </w:tcPr>
          <w:p w14:paraId="13FF0963" w14:textId="77777777" w:rsidR="005F25CE" w:rsidRPr="001407FA" w:rsidRDefault="005F25CE" w:rsidP="00573CB3">
            <w:pPr>
              <w:rPr>
                <w:lang w:val="en-US"/>
              </w:rPr>
            </w:pPr>
            <w:r w:rsidRPr="001407FA">
              <w:rPr>
                <w:lang w:val="en-US"/>
              </w:rPr>
              <w:t>ISD (assuming hexagonal layout)</w:t>
            </w:r>
          </w:p>
        </w:tc>
      </w:tr>
      <w:tr w:rsidR="005F25CE" w:rsidRPr="001407FA" w14:paraId="75742BD6" w14:textId="77777777" w:rsidTr="001407FA">
        <w:tc>
          <w:tcPr>
            <w:tcW w:w="2435" w:type="dxa"/>
            <w:shd w:val="clear" w:color="auto" w:fill="auto"/>
          </w:tcPr>
          <w:p w14:paraId="41CA0F05" w14:textId="77777777" w:rsidR="005F25CE" w:rsidRPr="001407FA" w:rsidRDefault="005F25CE" w:rsidP="00573CB3">
            <w:pPr>
              <w:rPr>
                <w:lang w:val="en-US"/>
              </w:rPr>
            </w:pPr>
            <w:r w:rsidRPr="001407FA">
              <w:rPr>
                <w:lang w:val="en-US"/>
              </w:rPr>
              <w:t>15</w:t>
            </w:r>
          </w:p>
        </w:tc>
        <w:tc>
          <w:tcPr>
            <w:tcW w:w="2571" w:type="dxa"/>
            <w:shd w:val="clear" w:color="auto" w:fill="auto"/>
          </w:tcPr>
          <w:p w14:paraId="7FAF0D07" w14:textId="77777777" w:rsidR="005F25CE" w:rsidRPr="001407FA" w:rsidRDefault="005F25CE" w:rsidP="00573CB3">
            <w:pPr>
              <w:rPr>
                <w:lang w:val="en-US"/>
              </w:rPr>
            </w:pPr>
            <w:r w:rsidRPr="001407FA">
              <w:rPr>
                <w:lang w:val="en-US"/>
              </w:rPr>
              <w:t>2</w:t>
            </w:r>
          </w:p>
        </w:tc>
        <w:tc>
          <w:tcPr>
            <w:tcW w:w="2540" w:type="dxa"/>
            <w:shd w:val="clear" w:color="auto" w:fill="auto"/>
          </w:tcPr>
          <w:p w14:paraId="7993BA0E" w14:textId="77777777" w:rsidR="005F25CE" w:rsidRPr="001407FA" w:rsidRDefault="005F25CE" w:rsidP="00573CB3">
            <w:pPr>
              <w:rPr>
                <w:lang w:val="en-US"/>
              </w:rPr>
            </w:pPr>
            <w:r w:rsidRPr="001407FA">
              <w:rPr>
                <w:lang w:val="en-US"/>
              </w:rPr>
              <w:t>300m</w:t>
            </w:r>
          </w:p>
        </w:tc>
        <w:tc>
          <w:tcPr>
            <w:tcW w:w="2309" w:type="dxa"/>
            <w:shd w:val="clear" w:color="auto" w:fill="auto"/>
          </w:tcPr>
          <w:p w14:paraId="3355964F" w14:textId="77777777" w:rsidR="005F25CE" w:rsidRPr="001407FA" w:rsidRDefault="005F25CE" w:rsidP="00573CB3">
            <w:pPr>
              <w:rPr>
                <w:lang w:val="en-US"/>
              </w:rPr>
            </w:pPr>
            <w:r w:rsidRPr="001407FA">
              <w:rPr>
                <w:lang w:val="en-US"/>
              </w:rPr>
              <w:t>900m</w:t>
            </w:r>
          </w:p>
        </w:tc>
      </w:tr>
      <w:tr w:rsidR="005F25CE" w:rsidRPr="001407FA" w14:paraId="701B9A89" w14:textId="77777777" w:rsidTr="001407FA">
        <w:tc>
          <w:tcPr>
            <w:tcW w:w="2435" w:type="dxa"/>
            <w:shd w:val="clear" w:color="auto" w:fill="auto"/>
          </w:tcPr>
          <w:p w14:paraId="04C2BA77" w14:textId="77777777" w:rsidR="005F25CE" w:rsidRPr="001407FA" w:rsidRDefault="005F25CE" w:rsidP="00573CB3">
            <w:pPr>
              <w:rPr>
                <w:lang w:val="en-US"/>
              </w:rPr>
            </w:pPr>
            <w:r w:rsidRPr="001407FA">
              <w:rPr>
                <w:lang w:val="en-US"/>
              </w:rPr>
              <w:t>30</w:t>
            </w:r>
          </w:p>
        </w:tc>
        <w:tc>
          <w:tcPr>
            <w:tcW w:w="2571" w:type="dxa"/>
            <w:shd w:val="clear" w:color="auto" w:fill="auto"/>
          </w:tcPr>
          <w:p w14:paraId="3D781550" w14:textId="77777777" w:rsidR="005F25CE" w:rsidRPr="001407FA" w:rsidRDefault="005F25CE" w:rsidP="00573CB3">
            <w:pPr>
              <w:rPr>
                <w:lang w:val="en-US"/>
              </w:rPr>
            </w:pPr>
            <w:r w:rsidRPr="001407FA">
              <w:rPr>
                <w:lang w:val="en-US"/>
              </w:rPr>
              <w:t>1</w:t>
            </w:r>
          </w:p>
        </w:tc>
        <w:tc>
          <w:tcPr>
            <w:tcW w:w="2540" w:type="dxa"/>
            <w:shd w:val="clear" w:color="auto" w:fill="auto"/>
          </w:tcPr>
          <w:p w14:paraId="42D66CBD" w14:textId="77777777" w:rsidR="005F25CE" w:rsidRPr="001407FA" w:rsidRDefault="005F25CE" w:rsidP="00573CB3">
            <w:pPr>
              <w:rPr>
                <w:lang w:val="en-US"/>
              </w:rPr>
            </w:pPr>
            <w:r w:rsidRPr="001407FA">
              <w:rPr>
                <w:lang w:val="en-US"/>
              </w:rPr>
              <w:t>150m</w:t>
            </w:r>
          </w:p>
        </w:tc>
        <w:tc>
          <w:tcPr>
            <w:tcW w:w="2309" w:type="dxa"/>
            <w:shd w:val="clear" w:color="auto" w:fill="auto"/>
          </w:tcPr>
          <w:p w14:paraId="37165DDC" w14:textId="77777777" w:rsidR="005F25CE" w:rsidRPr="001407FA" w:rsidRDefault="005F25CE" w:rsidP="00573CB3">
            <w:pPr>
              <w:rPr>
                <w:lang w:val="en-US"/>
              </w:rPr>
            </w:pPr>
            <w:r w:rsidRPr="001407FA">
              <w:rPr>
                <w:lang w:val="en-US"/>
              </w:rPr>
              <w:t>450m</w:t>
            </w:r>
          </w:p>
        </w:tc>
      </w:tr>
      <w:tr w:rsidR="005F25CE" w:rsidRPr="001407FA" w14:paraId="387B60E8" w14:textId="77777777" w:rsidTr="001407FA">
        <w:tc>
          <w:tcPr>
            <w:tcW w:w="2435" w:type="dxa"/>
            <w:shd w:val="clear" w:color="auto" w:fill="auto"/>
          </w:tcPr>
          <w:p w14:paraId="6E045CE6" w14:textId="77777777" w:rsidR="005F25CE" w:rsidRPr="001407FA" w:rsidRDefault="005F25CE" w:rsidP="00573CB3">
            <w:pPr>
              <w:rPr>
                <w:lang w:val="en-US"/>
              </w:rPr>
            </w:pPr>
            <w:r w:rsidRPr="001407FA">
              <w:rPr>
                <w:lang w:val="en-US"/>
              </w:rPr>
              <w:t>60</w:t>
            </w:r>
          </w:p>
        </w:tc>
        <w:tc>
          <w:tcPr>
            <w:tcW w:w="2571" w:type="dxa"/>
            <w:shd w:val="clear" w:color="auto" w:fill="auto"/>
          </w:tcPr>
          <w:p w14:paraId="386CC962" w14:textId="77777777" w:rsidR="005F25CE" w:rsidRPr="001407FA" w:rsidRDefault="005F25CE" w:rsidP="00573CB3">
            <w:pPr>
              <w:rPr>
                <w:lang w:val="en-US"/>
              </w:rPr>
            </w:pPr>
            <w:r w:rsidRPr="001407FA">
              <w:rPr>
                <w:lang w:val="en-US"/>
              </w:rPr>
              <w:t>0.5</w:t>
            </w:r>
          </w:p>
        </w:tc>
        <w:tc>
          <w:tcPr>
            <w:tcW w:w="2540" w:type="dxa"/>
            <w:shd w:val="clear" w:color="auto" w:fill="auto"/>
          </w:tcPr>
          <w:p w14:paraId="407688BF" w14:textId="77777777" w:rsidR="005F25CE" w:rsidRPr="001407FA" w:rsidRDefault="005F25CE" w:rsidP="00573CB3">
            <w:pPr>
              <w:rPr>
                <w:lang w:val="en-US"/>
              </w:rPr>
            </w:pPr>
            <w:r w:rsidRPr="001407FA">
              <w:rPr>
                <w:lang w:val="en-US"/>
              </w:rPr>
              <w:t>75m</w:t>
            </w:r>
          </w:p>
        </w:tc>
        <w:tc>
          <w:tcPr>
            <w:tcW w:w="2309" w:type="dxa"/>
            <w:shd w:val="clear" w:color="auto" w:fill="auto"/>
          </w:tcPr>
          <w:p w14:paraId="1E68E08E" w14:textId="77777777" w:rsidR="005F25CE" w:rsidRPr="001407FA" w:rsidRDefault="005F25CE" w:rsidP="00573CB3">
            <w:pPr>
              <w:rPr>
                <w:lang w:val="en-US"/>
              </w:rPr>
            </w:pPr>
            <w:r w:rsidRPr="001407FA">
              <w:rPr>
                <w:lang w:val="en-US"/>
              </w:rPr>
              <w:t>225m</w:t>
            </w:r>
          </w:p>
        </w:tc>
      </w:tr>
      <w:tr w:rsidR="005F25CE" w:rsidRPr="001407FA" w14:paraId="30BDCF69" w14:textId="77777777" w:rsidTr="001407FA">
        <w:tc>
          <w:tcPr>
            <w:tcW w:w="2435" w:type="dxa"/>
            <w:shd w:val="clear" w:color="auto" w:fill="auto"/>
          </w:tcPr>
          <w:p w14:paraId="70417C65" w14:textId="77777777" w:rsidR="005F25CE" w:rsidRPr="001407FA" w:rsidRDefault="005F25CE" w:rsidP="00573CB3">
            <w:pPr>
              <w:rPr>
                <w:lang w:val="en-US"/>
              </w:rPr>
            </w:pPr>
            <w:r w:rsidRPr="001407FA">
              <w:rPr>
                <w:lang w:val="en-US"/>
              </w:rPr>
              <w:t>120</w:t>
            </w:r>
          </w:p>
        </w:tc>
        <w:tc>
          <w:tcPr>
            <w:tcW w:w="2571" w:type="dxa"/>
            <w:shd w:val="clear" w:color="auto" w:fill="auto"/>
          </w:tcPr>
          <w:p w14:paraId="1B4E1FE9" w14:textId="77777777" w:rsidR="005F25CE" w:rsidRPr="001407FA" w:rsidRDefault="005F25CE" w:rsidP="00573CB3">
            <w:pPr>
              <w:rPr>
                <w:lang w:val="en-US"/>
              </w:rPr>
            </w:pPr>
            <w:r w:rsidRPr="001407FA">
              <w:rPr>
                <w:lang w:val="en-US"/>
              </w:rPr>
              <w:t>0.25</w:t>
            </w:r>
          </w:p>
        </w:tc>
        <w:tc>
          <w:tcPr>
            <w:tcW w:w="2540" w:type="dxa"/>
            <w:shd w:val="clear" w:color="auto" w:fill="auto"/>
          </w:tcPr>
          <w:p w14:paraId="1F2AF2CE" w14:textId="77777777" w:rsidR="005F25CE" w:rsidRPr="001407FA" w:rsidRDefault="005F25CE" w:rsidP="00573CB3">
            <w:pPr>
              <w:rPr>
                <w:lang w:val="en-US"/>
              </w:rPr>
            </w:pPr>
            <w:r w:rsidRPr="001407FA">
              <w:rPr>
                <w:lang w:val="en-US"/>
              </w:rPr>
              <w:t>37.5m</w:t>
            </w:r>
          </w:p>
        </w:tc>
        <w:tc>
          <w:tcPr>
            <w:tcW w:w="2309" w:type="dxa"/>
            <w:shd w:val="clear" w:color="auto" w:fill="auto"/>
          </w:tcPr>
          <w:p w14:paraId="4DB1956A" w14:textId="77777777" w:rsidR="005F25CE" w:rsidRPr="001407FA" w:rsidRDefault="002B5971" w:rsidP="00573CB3">
            <w:pPr>
              <w:rPr>
                <w:lang w:val="en-US"/>
              </w:rPr>
            </w:pPr>
            <w:r w:rsidRPr="001407FA">
              <w:rPr>
                <w:lang w:val="en-US"/>
              </w:rPr>
              <w:t>112.5m</w:t>
            </w:r>
          </w:p>
        </w:tc>
      </w:tr>
    </w:tbl>
    <w:p w14:paraId="7CCAC90E" w14:textId="77777777" w:rsidR="00573CB3" w:rsidRDefault="00573CB3" w:rsidP="00573CB3">
      <w:pPr>
        <w:rPr>
          <w:lang w:val="en-US"/>
        </w:rPr>
      </w:pPr>
    </w:p>
    <w:p w14:paraId="0A901D18" w14:textId="77777777" w:rsidR="002B65C3" w:rsidRDefault="002B65C3" w:rsidP="00573CB3">
      <w:pPr>
        <w:rPr>
          <w:lang w:val="en-US"/>
        </w:rPr>
      </w:pPr>
      <w:r>
        <w:rPr>
          <w:lang w:val="en-US"/>
        </w:rPr>
        <w:t>Table 1 indicates that for FR1, and at least the120kHz SCS in FR2, the T0 suggested for the “medium” requirement would not cover the larges cell size.</w:t>
      </w:r>
    </w:p>
    <w:p w14:paraId="55B8D0B3" w14:textId="77777777" w:rsidR="00C15500" w:rsidRPr="00C15500" w:rsidRDefault="00C15500" w:rsidP="00573CB3">
      <w:pPr>
        <w:rPr>
          <w:b/>
          <w:bCs/>
          <w:lang w:val="en-US"/>
        </w:rPr>
      </w:pPr>
      <w:r>
        <w:rPr>
          <w:b/>
          <w:bCs/>
          <w:lang w:val="en-US"/>
        </w:rPr>
        <w:t>Observation 1: The “medium” T0 does not imply 2-step RACH coverage in some common ISD scenarios</w:t>
      </w:r>
    </w:p>
    <w:p w14:paraId="2E2B3899" w14:textId="77777777" w:rsidR="002B65C3" w:rsidRDefault="002B65C3" w:rsidP="00573CB3">
      <w:pPr>
        <w:rPr>
          <w:lang w:val="en-US"/>
        </w:rPr>
      </w:pPr>
    </w:p>
    <w:p w14:paraId="4B2709B1" w14:textId="77777777" w:rsidR="002B65C3" w:rsidRDefault="002B65C3" w:rsidP="00573CB3">
      <w:pPr>
        <w:rPr>
          <w:lang w:val="en-US"/>
        </w:rPr>
      </w:pPr>
      <w:r>
        <w:rPr>
          <w:lang w:val="en-US"/>
        </w:rPr>
        <w:t xml:space="preserve">Table 2 below indicates the “high” T0 and the corresponding cell size. The T0 is dimensioned according to a largest cell size assumption and so does not depend on the SCS. For FR2, the T0 could potentially be reduced slightly to e.g. 0.5 </w:t>
      </w:r>
      <w:proofErr w:type="spellStart"/>
      <w:r>
        <w:rPr>
          <w:lang w:val="en-US"/>
        </w:rPr>
        <w:t>usec</w:t>
      </w:r>
      <w:proofErr w:type="spellEnd"/>
      <w:r>
        <w:rPr>
          <w:lang w:val="en-US"/>
        </w:rPr>
        <w:t>, in which case it would correspond to the medium value for the 120kHz SCS.</w:t>
      </w:r>
    </w:p>
    <w:p w14:paraId="33ABA969" w14:textId="77777777" w:rsidR="002B65C3" w:rsidRDefault="002B65C3" w:rsidP="00573CB3">
      <w:pPr>
        <w:rPr>
          <w:lang w:val="en-US"/>
        </w:rPr>
      </w:pPr>
    </w:p>
    <w:p w14:paraId="5B8F0061" w14:textId="77777777" w:rsidR="00C15500" w:rsidRPr="00C15500" w:rsidRDefault="00C15500" w:rsidP="00573CB3">
      <w:pPr>
        <w:rPr>
          <w:b/>
          <w:bCs/>
          <w:lang w:val="en-US"/>
        </w:rPr>
      </w:pPr>
      <w:r>
        <w:rPr>
          <w:b/>
          <w:bCs/>
          <w:lang w:val="en-US"/>
        </w:rPr>
        <w:t>Table 2: “High” BLER values and associated cell sizes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2571"/>
        <w:gridCol w:w="2540"/>
        <w:gridCol w:w="2309"/>
      </w:tblGrid>
      <w:tr w:rsidR="002748E1" w:rsidRPr="001407FA" w14:paraId="111631A5" w14:textId="77777777" w:rsidTr="00075B0F">
        <w:tc>
          <w:tcPr>
            <w:tcW w:w="2435" w:type="dxa"/>
            <w:shd w:val="clear" w:color="auto" w:fill="auto"/>
          </w:tcPr>
          <w:p w14:paraId="180E5DE9" w14:textId="77777777" w:rsidR="002748E1" w:rsidRPr="001407FA" w:rsidRDefault="002748E1" w:rsidP="00075B0F">
            <w:pPr>
              <w:rPr>
                <w:lang w:val="en-US"/>
              </w:rPr>
            </w:pPr>
            <w:r w:rsidRPr="001407FA">
              <w:rPr>
                <w:lang w:val="en-US"/>
              </w:rPr>
              <w:t>SCS</w:t>
            </w:r>
          </w:p>
        </w:tc>
        <w:tc>
          <w:tcPr>
            <w:tcW w:w="2571" w:type="dxa"/>
            <w:shd w:val="clear" w:color="auto" w:fill="auto"/>
          </w:tcPr>
          <w:p w14:paraId="7A3570DC" w14:textId="77777777" w:rsidR="002748E1" w:rsidRPr="001407FA" w:rsidRDefault="002748E1" w:rsidP="00075B0F">
            <w:pPr>
              <w:rPr>
                <w:lang w:val="en-US"/>
              </w:rPr>
            </w:pPr>
            <w:r w:rsidRPr="001407FA">
              <w:rPr>
                <w:lang w:val="en-US"/>
              </w:rPr>
              <w:t>“</w:t>
            </w:r>
            <w:r>
              <w:rPr>
                <w:lang w:val="en-US"/>
              </w:rPr>
              <w:t>High</w:t>
            </w:r>
            <w:r w:rsidRPr="001407FA">
              <w:rPr>
                <w:lang w:val="en-US"/>
              </w:rPr>
              <w:t>” T0</w:t>
            </w:r>
          </w:p>
        </w:tc>
        <w:tc>
          <w:tcPr>
            <w:tcW w:w="2540" w:type="dxa"/>
            <w:shd w:val="clear" w:color="auto" w:fill="auto"/>
          </w:tcPr>
          <w:p w14:paraId="6F37911E" w14:textId="77777777" w:rsidR="002748E1" w:rsidRPr="001407FA" w:rsidRDefault="002748E1" w:rsidP="00075B0F">
            <w:pPr>
              <w:rPr>
                <w:lang w:val="en-US"/>
              </w:rPr>
            </w:pPr>
            <w:r w:rsidRPr="001407FA">
              <w:rPr>
                <w:lang w:val="en-US"/>
              </w:rPr>
              <w:t>UE-BS distance implied by T0</w:t>
            </w:r>
          </w:p>
        </w:tc>
        <w:tc>
          <w:tcPr>
            <w:tcW w:w="2309" w:type="dxa"/>
            <w:shd w:val="clear" w:color="auto" w:fill="auto"/>
          </w:tcPr>
          <w:p w14:paraId="41C72D00" w14:textId="77777777" w:rsidR="002748E1" w:rsidRPr="001407FA" w:rsidRDefault="002748E1" w:rsidP="00075B0F">
            <w:pPr>
              <w:rPr>
                <w:lang w:val="en-US"/>
              </w:rPr>
            </w:pPr>
            <w:r w:rsidRPr="001407FA">
              <w:rPr>
                <w:lang w:val="en-US"/>
              </w:rPr>
              <w:t>ISD (assuming hexagonal layout)</w:t>
            </w:r>
          </w:p>
        </w:tc>
      </w:tr>
      <w:tr w:rsidR="002748E1" w:rsidRPr="001407FA" w14:paraId="1AFCBB8C" w14:textId="77777777" w:rsidTr="00075B0F">
        <w:tc>
          <w:tcPr>
            <w:tcW w:w="2435" w:type="dxa"/>
            <w:shd w:val="clear" w:color="auto" w:fill="auto"/>
          </w:tcPr>
          <w:p w14:paraId="1B7B35D9" w14:textId="77777777" w:rsidR="002748E1" w:rsidRPr="001407FA" w:rsidRDefault="002748E1" w:rsidP="00075B0F">
            <w:pPr>
              <w:rPr>
                <w:lang w:val="en-US"/>
              </w:rPr>
            </w:pPr>
            <w:r w:rsidRPr="001407FA">
              <w:rPr>
                <w:lang w:val="en-US"/>
              </w:rPr>
              <w:t>15</w:t>
            </w:r>
          </w:p>
        </w:tc>
        <w:tc>
          <w:tcPr>
            <w:tcW w:w="2571" w:type="dxa"/>
            <w:shd w:val="clear" w:color="auto" w:fill="auto"/>
          </w:tcPr>
          <w:p w14:paraId="60CD946E" w14:textId="77777777" w:rsidR="002748E1" w:rsidRPr="001407FA" w:rsidRDefault="002748E1" w:rsidP="00075B0F">
            <w:pPr>
              <w:rPr>
                <w:lang w:val="en-US"/>
              </w:rPr>
            </w:pPr>
            <w:r>
              <w:rPr>
                <w:lang w:val="en-US"/>
              </w:rPr>
              <w:t>3.8</w:t>
            </w:r>
          </w:p>
        </w:tc>
        <w:tc>
          <w:tcPr>
            <w:tcW w:w="2540" w:type="dxa"/>
            <w:shd w:val="clear" w:color="auto" w:fill="auto"/>
          </w:tcPr>
          <w:p w14:paraId="49C42E8E" w14:textId="77777777" w:rsidR="002748E1" w:rsidRPr="001407FA" w:rsidRDefault="002748E1" w:rsidP="00075B0F">
            <w:pPr>
              <w:rPr>
                <w:lang w:val="en-US"/>
              </w:rPr>
            </w:pPr>
            <w:r>
              <w:rPr>
                <w:lang w:val="en-US"/>
              </w:rPr>
              <w:t>570</w:t>
            </w:r>
          </w:p>
        </w:tc>
        <w:tc>
          <w:tcPr>
            <w:tcW w:w="2309" w:type="dxa"/>
            <w:shd w:val="clear" w:color="auto" w:fill="auto"/>
          </w:tcPr>
          <w:p w14:paraId="063ADB53" w14:textId="77777777" w:rsidR="002748E1" w:rsidRPr="001407FA" w:rsidRDefault="002748E1" w:rsidP="00075B0F">
            <w:pPr>
              <w:rPr>
                <w:lang w:val="en-US"/>
              </w:rPr>
            </w:pPr>
            <w:r>
              <w:rPr>
                <w:lang w:val="en-US"/>
              </w:rPr>
              <w:t>1710</w:t>
            </w:r>
          </w:p>
        </w:tc>
      </w:tr>
      <w:tr w:rsidR="002748E1" w:rsidRPr="001407FA" w14:paraId="5E72A9EC" w14:textId="77777777" w:rsidTr="00075B0F">
        <w:tc>
          <w:tcPr>
            <w:tcW w:w="2435" w:type="dxa"/>
            <w:shd w:val="clear" w:color="auto" w:fill="auto"/>
          </w:tcPr>
          <w:p w14:paraId="6CB3ACC5" w14:textId="77777777" w:rsidR="002748E1" w:rsidRPr="001407FA" w:rsidRDefault="002748E1" w:rsidP="00075B0F">
            <w:pPr>
              <w:rPr>
                <w:lang w:val="en-US"/>
              </w:rPr>
            </w:pPr>
            <w:r w:rsidRPr="001407FA">
              <w:rPr>
                <w:lang w:val="en-US"/>
              </w:rPr>
              <w:t>30</w:t>
            </w:r>
          </w:p>
        </w:tc>
        <w:tc>
          <w:tcPr>
            <w:tcW w:w="2571" w:type="dxa"/>
            <w:shd w:val="clear" w:color="auto" w:fill="auto"/>
          </w:tcPr>
          <w:p w14:paraId="43F7E346" w14:textId="77777777" w:rsidR="002748E1" w:rsidRPr="001407FA" w:rsidRDefault="002748E1" w:rsidP="00075B0F">
            <w:pPr>
              <w:rPr>
                <w:lang w:val="en-US"/>
              </w:rPr>
            </w:pPr>
            <w:r>
              <w:rPr>
                <w:lang w:val="en-US"/>
              </w:rPr>
              <w:t>3.8</w:t>
            </w:r>
          </w:p>
        </w:tc>
        <w:tc>
          <w:tcPr>
            <w:tcW w:w="2540" w:type="dxa"/>
            <w:shd w:val="clear" w:color="auto" w:fill="auto"/>
          </w:tcPr>
          <w:p w14:paraId="17D6C8E0" w14:textId="77777777" w:rsidR="002748E1" w:rsidRPr="001407FA" w:rsidRDefault="002748E1" w:rsidP="00075B0F">
            <w:pPr>
              <w:rPr>
                <w:lang w:val="en-US"/>
              </w:rPr>
            </w:pPr>
            <w:r>
              <w:rPr>
                <w:lang w:val="en-US"/>
              </w:rPr>
              <w:t>570</w:t>
            </w:r>
          </w:p>
        </w:tc>
        <w:tc>
          <w:tcPr>
            <w:tcW w:w="2309" w:type="dxa"/>
            <w:shd w:val="clear" w:color="auto" w:fill="auto"/>
          </w:tcPr>
          <w:p w14:paraId="25E5080D" w14:textId="77777777" w:rsidR="002748E1" w:rsidRPr="001407FA" w:rsidRDefault="002748E1" w:rsidP="00075B0F">
            <w:pPr>
              <w:rPr>
                <w:lang w:val="en-US"/>
              </w:rPr>
            </w:pPr>
            <w:r>
              <w:rPr>
                <w:lang w:val="en-US"/>
              </w:rPr>
              <w:t>1710</w:t>
            </w:r>
          </w:p>
        </w:tc>
      </w:tr>
      <w:tr w:rsidR="002748E1" w:rsidRPr="001407FA" w14:paraId="19942B7F" w14:textId="77777777" w:rsidTr="00075B0F">
        <w:tc>
          <w:tcPr>
            <w:tcW w:w="2435" w:type="dxa"/>
            <w:shd w:val="clear" w:color="auto" w:fill="auto"/>
          </w:tcPr>
          <w:p w14:paraId="6FED9C59" w14:textId="77777777" w:rsidR="002748E1" w:rsidRPr="001407FA" w:rsidRDefault="002748E1" w:rsidP="00075B0F">
            <w:pPr>
              <w:rPr>
                <w:lang w:val="en-US"/>
              </w:rPr>
            </w:pPr>
            <w:r w:rsidRPr="001407FA">
              <w:rPr>
                <w:lang w:val="en-US"/>
              </w:rPr>
              <w:t>60</w:t>
            </w:r>
          </w:p>
        </w:tc>
        <w:tc>
          <w:tcPr>
            <w:tcW w:w="2571" w:type="dxa"/>
            <w:shd w:val="clear" w:color="auto" w:fill="auto"/>
          </w:tcPr>
          <w:p w14:paraId="0993E577" w14:textId="77777777" w:rsidR="002748E1" w:rsidRPr="001407FA" w:rsidRDefault="002748E1" w:rsidP="00075B0F">
            <w:pPr>
              <w:rPr>
                <w:lang w:val="en-US"/>
              </w:rPr>
            </w:pPr>
            <w:r>
              <w:rPr>
                <w:lang w:val="en-US"/>
              </w:rPr>
              <w:t>0.6</w:t>
            </w:r>
          </w:p>
        </w:tc>
        <w:tc>
          <w:tcPr>
            <w:tcW w:w="2540" w:type="dxa"/>
            <w:shd w:val="clear" w:color="auto" w:fill="auto"/>
          </w:tcPr>
          <w:p w14:paraId="09D6C5B3" w14:textId="77777777" w:rsidR="002748E1" w:rsidRPr="001407FA" w:rsidRDefault="002748E1" w:rsidP="00075B0F">
            <w:pPr>
              <w:rPr>
                <w:lang w:val="en-US"/>
              </w:rPr>
            </w:pPr>
            <w:r>
              <w:rPr>
                <w:lang w:val="en-US"/>
              </w:rPr>
              <w:t>90</w:t>
            </w:r>
          </w:p>
        </w:tc>
        <w:tc>
          <w:tcPr>
            <w:tcW w:w="2309" w:type="dxa"/>
            <w:shd w:val="clear" w:color="auto" w:fill="auto"/>
          </w:tcPr>
          <w:p w14:paraId="0F6B11BD" w14:textId="77777777" w:rsidR="002748E1" w:rsidRPr="001407FA" w:rsidRDefault="002748E1" w:rsidP="00075B0F">
            <w:pPr>
              <w:rPr>
                <w:lang w:val="en-US"/>
              </w:rPr>
            </w:pPr>
            <w:r>
              <w:rPr>
                <w:lang w:val="en-US"/>
              </w:rPr>
              <w:t>270</w:t>
            </w:r>
          </w:p>
        </w:tc>
      </w:tr>
      <w:tr w:rsidR="002748E1" w:rsidRPr="001407FA" w14:paraId="2D2857F4" w14:textId="77777777" w:rsidTr="00075B0F">
        <w:tc>
          <w:tcPr>
            <w:tcW w:w="2435" w:type="dxa"/>
            <w:shd w:val="clear" w:color="auto" w:fill="auto"/>
          </w:tcPr>
          <w:p w14:paraId="64556493" w14:textId="77777777" w:rsidR="002748E1" w:rsidRPr="001407FA" w:rsidRDefault="002748E1" w:rsidP="00075B0F">
            <w:pPr>
              <w:rPr>
                <w:lang w:val="en-US"/>
              </w:rPr>
            </w:pPr>
            <w:r w:rsidRPr="001407FA">
              <w:rPr>
                <w:lang w:val="en-US"/>
              </w:rPr>
              <w:t>120</w:t>
            </w:r>
          </w:p>
        </w:tc>
        <w:tc>
          <w:tcPr>
            <w:tcW w:w="2571" w:type="dxa"/>
            <w:shd w:val="clear" w:color="auto" w:fill="auto"/>
          </w:tcPr>
          <w:p w14:paraId="3B005982" w14:textId="77777777" w:rsidR="002748E1" w:rsidRPr="001407FA" w:rsidRDefault="002748E1" w:rsidP="00075B0F">
            <w:pPr>
              <w:rPr>
                <w:lang w:val="en-US"/>
              </w:rPr>
            </w:pPr>
            <w:r>
              <w:rPr>
                <w:lang w:val="en-US"/>
              </w:rPr>
              <w:t>0.6</w:t>
            </w:r>
          </w:p>
        </w:tc>
        <w:tc>
          <w:tcPr>
            <w:tcW w:w="2540" w:type="dxa"/>
            <w:shd w:val="clear" w:color="auto" w:fill="auto"/>
          </w:tcPr>
          <w:p w14:paraId="17769E9B" w14:textId="77777777" w:rsidR="002748E1" w:rsidRPr="001407FA" w:rsidRDefault="002748E1" w:rsidP="00075B0F">
            <w:pPr>
              <w:rPr>
                <w:lang w:val="en-US"/>
              </w:rPr>
            </w:pPr>
            <w:r>
              <w:rPr>
                <w:lang w:val="en-US"/>
              </w:rPr>
              <w:t>90</w:t>
            </w:r>
          </w:p>
        </w:tc>
        <w:tc>
          <w:tcPr>
            <w:tcW w:w="2309" w:type="dxa"/>
            <w:shd w:val="clear" w:color="auto" w:fill="auto"/>
          </w:tcPr>
          <w:p w14:paraId="3CAF53A3" w14:textId="77777777" w:rsidR="002748E1" w:rsidRPr="001407FA" w:rsidRDefault="002748E1" w:rsidP="00075B0F">
            <w:pPr>
              <w:rPr>
                <w:lang w:val="en-US"/>
              </w:rPr>
            </w:pPr>
            <w:r>
              <w:rPr>
                <w:lang w:val="en-US"/>
              </w:rPr>
              <w:t>270</w:t>
            </w:r>
          </w:p>
        </w:tc>
      </w:tr>
    </w:tbl>
    <w:p w14:paraId="7FC2E6E8" w14:textId="77777777" w:rsidR="002B5971" w:rsidRDefault="002B5971" w:rsidP="00573CB3">
      <w:pPr>
        <w:rPr>
          <w:lang w:val="en-US"/>
        </w:rPr>
      </w:pPr>
    </w:p>
    <w:p w14:paraId="7321461E" w14:textId="4976716C" w:rsidR="002B65C3" w:rsidRDefault="002B65C3" w:rsidP="00573CB3">
      <w:pPr>
        <w:rPr>
          <w:lang w:val="en-US"/>
        </w:rPr>
      </w:pPr>
      <w:r>
        <w:rPr>
          <w:lang w:val="en-US"/>
        </w:rPr>
        <w:t xml:space="preserve">A key question is whether there is an implementation difference </w:t>
      </w:r>
      <w:r w:rsidR="00CD498C">
        <w:rPr>
          <w:lang w:val="en-US"/>
        </w:rPr>
        <w:t xml:space="preserve">and/or a performance difference </w:t>
      </w:r>
      <w:r>
        <w:rPr>
          <w:lang w:val="en-US"/>
        </w:rPr>
        <w:t xml:space="preserve">between </w:t>
      </w:r>
      <w:r w:rsidR="00CD498C">
        <w:rPr>
          <w:lang w:val="en-US"/>
        </w:rPr>
        <w:t>a BS capable of receiving T0 within the “medium” T0 value and one receiving T0 up to the “high” value. An implementation difference is defined in this context to mean a difference in the</w:t>
      </w:r>
      <w:bookmarkStart w:id="1" w:name="_GoBack"/>
      <w:bookmarkEnd w:id="1"/>
      <w:r w:rsidR="00CD498C">
        <w:rPr>
          <w:lang w:val="en-US"/>
        </w:rPr>
        <w:t xml:space="preserve"> way in which RX algorithms </w:t>
      </w:r>
      <w:r w:rsidR="00CD498C">
        <w:rPr>
          <w:lang w:val="en-US"/>
        </w:rPr>
        <w:lastRenderedPageBreak/>
        <w:t>would be implemented such that a BS targeting the “medium” T0 would show reduced performance for the “high” T0.</w:t>
      </w:r>
    </w:p>
    <w:p w14:paraId="5E8BE635" w14:textId="3D8E5ADE" w:rsidR="00CD498C" w:rsidRDefault="00CD498C" w:rsidP="00573CB3">
      <w:pPr>
        <w:rPr>
          <w:lang w:val="en-US"/>
        </w:rPr>
      </w:pPr>
      <w:r>
        <w:rPr>
          <w:lang w:val="en-US"/>
        </w:rPr>
        <w:t>If there is not difference in performance or implementation between the low and high T0, then there is no need to consider both. Either could be selected but selecting the “high” value would confirm that all T0 can be accommodated.</w:t>
      </w:r>
    </w:p>
    <w:p w14:paraId="380B5C17" w14:textId="77777777" w:rsidR="00CD498C" w:rsidRDefault="00CD498C" w:rsidP="00573CB3">
      <w:pPr>
        <w:rPr>
          <w:lang w:val="en-US"/>
        </w:rPr>
      </w:pPr>
      <w:r>
        <w:rPr>
          <w:lang w:val="en-US"/>
        </w:rPr>
        <w:t>During RAN4#95-e, it was suggested that there can be an implementation difference, and that some implementations may be designed to only support the “medium” T0. This may be because the BS does not target the largest cell sizes. Or that during operation the RSRP threshold is set such that UEs near the cell edge switch to the 4 step RACH. To accommodate such implementations, requirements with at least the “medium” T0 should be created.</w:t>
      </w:r>
    </w:p>
    <w:p w14:paraId="26D8BA38" w14:textId="77777777" w:rsidR="00CD498C" w:rsidRDefault="00CD498C" w:rsidP="00573CB3">
      <w:pPr>
        <w:rPr>
          <w:lang w:val="en-US"/>
        </w:rPr>
      </w:pPr>
      <w:r>
        <w:rPr>
          <w:lang w:val="en-US"/>
        </w:rPr>
        <w:t xml:space="preserve">If there is a difference in performance between the medium and high T0, then setting requirements only for the medium </w:t>
      </w:r>
      <w:r w:rsidR="00244F09">
        <w:rPr>
          <w:lang w:val="en-US"/>
        </w:rPr>
        <w:t xml:space="preserve">T0 would mean that demodulation performance would not be guaranteed for systems claiming to operate 2-step RACH over the whole cell. One means to ensure requirement coverage whilst not forcing an implementation for </w:t>
      </w:r>
      <w:proofErr w:type="spellStart"/>
      <w:r w:rsidR="00244F09">
        <w:rPr>
          <w:lang w:val="en-US"/>
        </w:rPr>
        <w:t>gNBs</w:t>
      </w:r>
      <w:proofErr w:type="spellEnd"/>
      <w:r w:rsidR="00244F09">
        <w:rPr>
          <w:lang w:val="en-US"/>
        </w:rPr>
        <w:t xml:space="preserve"> not supporting 2-step RACH in large cells would be a declaration of either (i) 2-step RACH operation within the “medium” CP or (ii) unlimited 2-step RACH operation.</w:t>
      </w:r>
    </w:p>
    <w:p w14:paraId="636CC458" w14:textId="77777777" w:rsidR="00244F09" w:rsidRDefault="00244F09" w:rsidP="00573CB3">
      <w:pPr>
        <w:rPr>
          <w:lang w:val="en-US"/>
        </w:rPr>
      </w:pPr>
      <w:r>
        <w:rPr>
          <w:lang w:val="en-US"/>
        </w:rPr>
        <w:t xml:space="preserve">Our understanding is that an important implementation difference could relate to the need for re-sampling </w:t>
      </w:r>
      <w:r w:rsidR="00B216B7">
        <w:rPr>
          <w:lang w:val="en-US"/>
        </w:rPr>
        <w:t>post</w:t>
      </w:r>
      <w:r>
        <w:rPr>
          <w:lang w:val="en-US"/>
        </w:rPr>
        <w:t xml:space="preserve"> FFT for larger T0. Clearly, such re-sampling would not be needed if the “medium” T0 would be supported.</w:t>
      </w:r>
    </w:p>
    <w:p w14:paraId="5EB5412E" w14:textId="77777777" w:rsidR="00244F09" w:rsidRPr="00C15500" w:rsidRDefault="00C15500" w:rsidP="00573CB3">
      <w:pPr>
        <w:rPr>
          <w:b/>
          <w:bCs/>
          <w:lang w:val="en-US"/>
        </w:rPr>
      </w:pPr>
      <w:r>
        <w:rPr>
          <w:b/>
          <w:bCs/>
          <w:lang w:val="en-US"/>
        </w:rPr>
        <w:t>Proposal 2: Include a declaration whether “medium” T0 and associated requirements are supported or alternatively “high” T0 is supported. Only one set of requirements to be applicable/tested depending on declaration.</w:t>
      </w:r>
    </w:p>
    <w:p w14:paraId="6A925A0D" w14:textId="77777777" w:rsidR="00244F09" w:rsidRDefault="00244F09" w:rsidP="00573CB3">
      <w:pPr>
        <w:rPr>
          <w:lang w:val="en-US"/>
        </w:rPr>
      </w:pPr>
      <w:r>
        <w:rPr>
          <w:lang w:val="en-US"/>
        </w:rPr>
        <w:t xml:space="preserve">Other issues in the WF included the mapping type and the target BLER. The mapping type </w:t>
      </w:r>
      <w:r w:rsidR="00C15500">
        <w:rPr>
          <w:lang w:val="en-US"/>
        </w:rPr>
        <w:t>is to some extent dependent on the assumption for the number of symbols and PRBs. For FR2, clearly mapping type B will be supported and for FR1, if 7 symbols are assumed then the mapping type will be B too. If 14 symbols are assumed for FR1 then the mapping type could be A or B or both.</w:t>
      </w:r>
    </w:p>
    <w:p w14:paraId="0B95847C" w14:textId="77777777" w:rsidR="00C15500" w:rsidRDefault="00C15500" w:rsidP="00573CB3">
      <w:pPr>
        <w:rPr>
          <w:lang w:val="en-US"/>
        </w:rPr>
      </w:pPr>
      <w:r>
        <w:rPr>
          <w:lang w:val="en-US"/>
        </w:rPr>
        <w:t xml:space="preserve">Regarding the target BLER, typically the RACH targets 1% missed detection. Failed decoding of the </w:t>
      </w:r>
      <w:proofErr w:type="spellStart"/>
      <w:r>
        <w:rPr>
          <w:lang w:val="en-US"/>
        </w:rPr>
        <w:t>msgA</w:t>
      </w:r>
      <w:proofErr w:type="spellEnd"/>
      <w:r>
        <w:rPr>
          <w:lang w:val="en-US"/>
        </w:rPr>
        <w:t xml:space="preserve"> would lead to fallback to 4-step RACH. If the fallback would happen frequently then the purpose of configuring 2-step RACH would be defeated. In our view, 1% BLER is then a reasonable level to target.</w:t>
      </w:r>
    </w:p>
    <w:p w14:paraId="020841C6" w14:textId="77777777" w:rsidR="00C15500" w:rsidRPr="00C15500" w:rsidRDefault="00C15500" w:rsidP="00573CB3">
      <w:pPr>
        <w:rPr>
          <w:b/>
          <w:bCs/>
          <w:lang w:val="en-US"/>
        </w:rPr>
      </w:pPr>
      <w:r>
        <w:rPr>
          <w:b/>
          <w:bCs/>
          <w:lang w:val="en-US"/>
        </w:rPr>
        <w:t>Proposal 3: 1% BLER</w:t>
      </w:r>
    </w:p>
    <w:p w14:paraId="11CFE94D" w14:textId="77777777" w:rsidR="00C01F33" w:rsidRPr="00F6302A" w:rsidRDefault="00C01F33" w:rsidP="00C01F33">
      <w:pPr>
        <w:pStyle w:val="Heading1"/>
        <w:rPr>
          <w:lang w:val="en-US"/>
        </w:rPr>
      </w:pPr>
      <w:r w:rsidRPr="00F6302A">
        <w:rPr>
          <w:lang w:val="en-US"/>
        </w:rPr>
        <w:t>Conclusion</w:t>
      </w:r>
    </w:p>
    <w:p w14:paraId="46000A29" w14:textId="77777777" w:rsidR="00203ED3" w:rsidRPr="00C15500" w:rsidRDefault="00203ED3" w:rsidP="00203ED3">
      <w:pPr>
        <w:rPr>
          <w:b/>
          <w:bCs/>
          <w:lang w:val="en-US"/>
        </w:rPr>
      </w:pPr>
      <w:r>
        <w:rPr>
          <w:b/>
          <w:bCs/>
          <w:lang w:val="en-US"/>
        </w:rPr>
        <w:t>Proposal 1: Adopt option 2 (4 PRB, DM-RS 1+1, 7 symbol for FR1, 5 for FR2)</w:t>
      </w:r>
    </w:p>
    <w:p w14:paraId="34D42D7D" w14:textId="77777777" w:rsidR="00203ED3" w:rsidRPr="00C15500" w:rsidRDefault="00203ED3" w:rsidP="00203ED3">
      <w:pPr>
        <w:rPr>
          <w:b/>
          <w:bCs/>
          <w:lang w:val="en-US"/>
        </w:rPr>
      </w:pPr>
      <w:r>
        <w:rPr>
          <w:b/>
          <w:bCs/>
          <w:lang w:val="en-US"/>
        </w:rPr>
        <w:t>Proposal 2: Include a declaration whether “medium” T0 and associated requirements are supported or alternatively “high” T0 is supported. Only one set of requirements to be applicable/tested depending on declaration.</w:t>
      </w:r>
    </w:p>
    <w:p w14:paraId="57CBA6F0" w14:textId="77777777" w:rsidR="00203ED3" w:rsidRPr="00C15500" w:rsidRDefault="00203ED3" w:rsidP="00203ED3">
      <w:pPr>
        <w:rPr>
          <w:b/>
          <w:bCs/>
          <w:lang w:val="en-US"/>
        </w:rPr>
      </w:pPr>
      <w:r>
        <w:rPr>
          <w:b/>
          <w:bCs/>
          <w:lang w:val="en-US"/>
        </w:rPr>
        <w:t>Proposal 3: 1% BLER</w:t>
      </w:r>
    </w:p>
    <w:p w14:paraId="6F8CAE0F" w14:textId="77777777" w:rsidR="00C01F33" w:rsidRPr="00F6302A" w:rsidRDefault="00C01F33" w:rsidP="006E062C">
      <w:pPr>
        <w:rPr>
          <w:lang w:val="en-US"/>
        </w:rPr>
      </w:pPr>
    </w:p>
    <w:p w14:paraId="02FE779B" w14:textId="40829DE5" w:rsidR="00F507D1" w:rsidRPr="00F6302A" w:rsidRDefault="00203ED3" w:rsidP="00F507D1">
      <w:pPr>
        <w:pStyle w:val="Heading1"/>
        <w:rPr>
          <w:lang w:val="en-US"/>
        </w:rPr>
      </w:pPr>
      <w:bookmarkStart w:id="2" w:name="_In-sequence_SDU_delivery"/>
      <w:bookmarkEnd w:id="2"/>
      <w:r>
        <w:rPr>
          <w:lang w:val="en-US"/>
        </w:rPr>
        <w:lastRenderedPageBreak/>
        <w:t>Simulation assumptions</w:t>
      </w:r>
    </w:p>
    <w:tbl>
      <w:tblPr>
        <w:tblW w:w="0" w:type="auto"/>
        <w:tblCellMar>
          <w:left w:w="0" w:type="dxa"/>
          <w:right w:w="0" w:type="dxa"/>
        </w:tblCellMar>
        <w:tblLook w:val="04A0" w:firstRow="1" w:lastRow="0" w:firstColumn="1" w:lastColumn="0" w:noHBand="0" w:noVBand="1"/>
      </w:tblPr>
      <w:tblGrid>
        <w:gridCol w:w="3116"/>
        <w:gridCol w:w="3117"/>
        <w:gridCol w:w="3117"/>
      </w:tblGrid>
      <w:tr w:rsidR="00203ED3" w14:paraId="06202453" w14:textId="77777777" w:rsidTr="00203ED3">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8CBBC" w14:textId="77777777" w:rsidR="00203ED3" w:rsidRDefault="00203ED3">
            <w:pPr>
              <w:rPr>
                <w:b/>
                <w:bCs/>
              </w:rPr>
            </w:pPr>
            <w:r>
              <w:rPr>
                <w:b/>
                <w:bCs/>
              </w:rPr>
              <w:t>Parameter</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DCA2E5" w14:textId="77777777" w:rsidR="00203ED3" w:rsidRDefault="00203ED3">
            <w:pPr>
              <w:rPr>
                <w:b/>
                <w:bCs/>
              </w:rPr>
            </w:pPr>
            <w:r>
              <w:rPr>
                <w:b/>
                <w:bCs/>
              </w:rPr>
              <w:t>Value FR1</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FC7C" w14:textId="77777777" w:rsidR="00203ED3" w:rsidRDefault="00203ED3">
            <w:pPr>
              <w:rPr>
                <w:b/>
                <w:bCs/>
              </w:rPr>
            </w:pPr>
            <w:r>
              <w:rPr>
                <w:b/>
                <w:bCs/>
              </w:rPr>
              <w:t>Value FR2</w:t>
            </w:r>
          </w:p>
        </w:tc>
      </w:tr>
      <w:tr w:rsidR="00203ED3" w14:paraId="65B2B213" w14:textId="77777777" w:rsidTr="00203ED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E409F" w14:textId="77777777" w:rsidR="00203ED3" w:rsidRDefault="00203ED3">
            <w:r>
              <w:t>Waveform</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5A1DDA5" w14:textId="77777777" w:rsidR="00203ED3" w:rsidRDefault="00203ED3">
            <w:r>
              <w:t>CP-OFDM</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DC0BA29" w14:textId="77777777" w:rsidR="00203ED3" w:rsidRDefault="00203ED3">
            <w:r>
              <w:t>CP-OFDM</w:t>
            </w:r>
          </w:p>
        </w:tc>
      </w:tr>
      <w:tr w:rsidR="00203ED3" w14:paraId="1A6E7B63" w14:textId="77777777" w:rsidTr="00203ED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6746C" w14:textId="77777777" w:rsidR="00203ED3" w:rsidRDefault="00203ED3">
            <w:r>
              <w:t>PUSCH mapping type</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C8D0DD4" w14:textId="77777777" w:rsidR="00203ED3" w:rsidRDefault="00203ED3">
            <w:r>
              <w:t>Type B</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A585981" w14:textId="77777777" w:rsidR="00203ED3" w:rsidRDefault="00203ED3">
            <w:r>
              <w:t>Type B</w:t>
            </w:r>
          </w:p>
        </w:tc>
      </w:tr>
      <w:tr w:rsidR="00203ED3" w:rsidRPr="001A75AE" w14:paraId="0A24D3C2" w14:textId="77777777" w:rsidTr="00203ED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0506C" w14:textId="77777777" w:rsidR="00203ED3" w:rsidRPr="006D6795" w:rsidRDefault="00203ED3">
            <w:pPr>
              <w:rPr>
                <w:lang w:val="en-US"/>
              </w:rPr>
            </w:pPr>
            <w:r w:rsidRPr="006D6795">
              <w:rPr>
                <w:lang w:val="en-US"/>
              </w:rPr>
              <w:t>Number of symbols and number of PRBs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499EF57" w14:textId="77777777" w:rsidR="00203ED3" w:rsidRPr="006D6795" w:rsidRDefault="00203ED3">
            <w:pPr>
              <w:rPr>
                <w:lang w:val="en-US"/>
              </w:rPr>
            </w:pPr>
            <w:r w:rsidRPr="006D6795">
              <w:rPr>
                <w:lang w:val="en-US"/>
              </w:rPr>
              <w:t>(i) 2 PRB and 14 symbols</w:t>
            </w:r>
          </w:p>
          <w:p w14:paraId="407FA79C" w14:textId="77777777" w:rsidR="00203ED3" w:rsidRPr="006D6795" w:rsidRDefault="00203ED3">
            <w:pPr>
              <w:rPr>
                <w:lang w:val="en-US"/>
              </w:rPr>
            </w:pPr>
            <w:r w:rsidRPr="006D6795">
              <w:rPr>
                <w:lang w:val="en-US"/>
              </w:rPr>
              <w:t>(ii) 4 PRB and 7 symbols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C4DDEB0" w14:textId="77777777" w:rsidR="00203ED3" w:rsidRPr="006D6795" w:rsidRDefault="00203ED3">
            <w:pPr>
              <w:rPr>
                <w:lang w:val="en-US"/>
              </w:rPr>
            </w:pPr>
            <w:r w:rsidRPr="006D6795">
              <w:rPr>
                <w:lang w:val="en-US"/>
              </w:rPr>
              <w:t>(i) 2 PRB and 10 symbols</w:t>
            </w:r>
          </w:p>
          <w:p w14:paraId="52651008" w14:textId="77777777" w:rsidR="00203ED3" w:rsidRPr="006D6795" w:rsidRDefault="00203ED3">
            <w:pPr>
              <w:rPr>
                <w:lang w:val="en-US"/>
              </w:rPr>
            </w:pPr>
            <w:r w:rsidRPr="006D6795">
              <w:rPr>
                <w:lang w:val="en-US"/>
              </w:rPr>
              <w:t>(ii) 4 PRB and 5 symbols</w:t>
            </w:r>
          </w:p>
        </w:tc>
      </w:tr>
      <w:tr w:rsidR="00203ED3" w14:paraId="01386B5B" w14:textId="77777777" w:rsidTr="00203ED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C6C94" w14:textId="77777777" w:rsidR="00203ED3" w:rsidRDefault="00203ED3">
            <w:r>
              <w:t>MCS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03E3EF6" w14:textId="77777777" w:rsidR="00203ED3" w:rsidRDefault="00203ED3">
            <w:r>
              <w:t>MCS1 (157/1024)</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F022B00" w14:textId="77777777" w:rsidR="00203ED3" w:rsidRDefault="00203ED3">
            <w:r>
              <w:t>MCS3 (251/1024)</w:t>
            </w:r>
          </w:p>
        </w:tc>
      </w:tr>
      <w:tr w:rsidR="00203ED3" w14:paraId="3CD5F8DE" w14:textId="77777777" w:rsidTr="00203ED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B390E" w14:textId="77777777" w:rsidR="00203ED3" w:rsidRDefault="00203ED3">
            <w:r>
              <w:t>DM-RS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E48B45D" w14:textId="77777777" w:rsidR="00203ED3" w:rsidRDefault="00203ED3">
            <w:r>
              <w:t>For 14 symbol: 1+1+1</w:t>
            </w:r>
          </w:p>
          <w:p w14:paraId="563C36EA" w14:textId="77777777" w:rsidR="00203ED3" w:rsidRDefault="00203ED3">
            <w:r>
              <w:t>For 7 symbol: 1+1</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F1394C2" w14:textId="77777777" w:rsidR="00203ED3" w:rsidRDefault="00203ED3">
            <w:r>
              <w:t>For 10 symbol: 1+1+1</w:t>
            </w:r>
          </w:p>
          <w:p w14:paraId="0D3EC9F2" w14:textId="77777777" w:rsidR="00203ED3" w:rsidRDefault="00203ED3">
            <w:r>
              <w:t>For 5 symbol: 1+1</w:t>
            </w:r>
          </w:p>
        </w:tc>
      </w:tr>
      <w:tr w:rsidR="00203ED3" w14:paraId="4A91CDBD" w14:textId="77777777" w:rsidTr="00203ED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94013" w14:textId="77777777" w:rsidR="00203ED3" w:rsidRDefault="00203ED3">
            <w:r>
              <w:t>SCS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8DC1A88" w14:textId="77777777" w:rsidR="00203ED3" w:rsidRDefault="00203ED3">
            <w:r>
              <w:t>15k, 30k</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EF2902C" w14:textId="77777777" w:rsidR="00203ED3" w:rsidRDefault="00203ED3">
            <w:r>
              <w:t>60, 120k</w:t>
            </w:r>
          </w:p>
        </w:tc>
      </w:tr>
      <w:tr w:rsidR="00203ED3" w14:paraId="301534A2" w14:textId="77777777" w:rsidTr="00203ED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E98C3" w14:textId="77777777" w:rsidR="00203ED3" w:rsidRDefault="00203ED3">
            <w:r>
              <w:t>Propagation channel</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7874728" w14:textId="77777777" w:rsidR="00203ED3" w:rsidRDefault="00203ED3">
            <w:r>
              <w:t>TDLC300-100</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BC1ACF6" w14:textId="77777777" w:rsidR="00203ED3" w:rsidRDefault="00203ED3">
            <w:r>
              <w:t>TDLA30-300</w:t>
            </w:r>
          </w:p>
        </w:tc>
      </w:tr>
      <w:tr w:rsidR="00203ED3" w14:paraId="604D6BFA" w14:textId="77777777" w:rsidTr="00203ED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0E778" w14:textId="77777777" w:rsidR="00203ED3" w:rsidRDefault="00203ED3">
            <w:r>
              <w:t>BLER range</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A0CBE69" w14:textId="77777777" w:rsidR="00203ED3" w:rsidRDefault="00203ED3">
            <w:r>
              <w:t>0.001 - 1</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5F1977D" w14:textId="77777777" w:rsidR="00203ED3" w:rsidRDefault="00203ED3">
            <w:r>
              <w:t>0.001 - 1</w:t>
            </w:r>
          </w:p>
        </w:tc>
      </w:tr>
      <w:tr w:rsidR="00203ED3" w14:paraId="15E6BEEB" w14:textId="77777777" w:rsidTr="00203ED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4404C" w14:textId="77777777" w:rsidR="00203ED3" w:rsidRDefault="00203ED3">
            <w:r>
              <w:t>T0</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0935B5C" w14:textId="77777777" w:rsidR="00203ED3" w:rsidRDefault="00203ED3">
            <w:r>
              <w:t>0</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0024914C" w14:textId="77777777" w:rsidR="00203ED3" w:rsidRDefault="00203ED3">
            <w:r>
              <w:t>0</w:t>
            </w:r>
          </w:p>
        </w:tc>
      </w:tr>
      <w:tr w:rsidR="00203ED3" w14:paraId="573CF019" w14:textId="77777777" w:rsidTr="00203ED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54856" w14:textId="5B579ED3" w:rsidR="00203ED3" w:rsidRDefault="00203ED3" w:rsidP="00D72504">
            <w:r>
              <w:t>Number of RX</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7B4CBE7" w14:textId="60F23221" w:rsidR="00203ED3" w:rsidRDefault="00203ED3" w:rsidP="00D72504">
            <w:r>
              <w:t>2</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DFF53C1" w14:textId="51C141B4" w:rsidR="00203ED3" w:rsidRDefault="00203ED3" w:rsidP="00D72504">
            <w:r>
              <w:t>2</w:t>
            </w:r>
          </w:p>
        </w:tc>
      </w:tr>
    </w:tbl>
    <w:p w14:paraId="4A3DD906" w14:textId="77777777" w:rsidR="003A7EF3" w:rsidRPr="00F6302A" w:rsidRDefault="003A7EF3" w:rsidP="00311702">
      <w:pPr>
        <w:pStyle w:val="BodyText"/>
        <w:rPr>
          <w:lang w:val="en-US"/>
        </w:rPr>
      </w:pPr>
    </w:p>
    <w:sectPr w:rsidR="003A7EF3" w:rsidRPr="00F6302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32CE6" w14:textId="77777777" w:rsidR="00E56797" w:rsidRDefault="00E56797">
      <w:r>
        <w:separator/>
      </w:r>
    </w:p>
  </w:endnote>
  <w:endnote w:type="continuationSeparator" w:id="0">
    <w:p w14:paraId="199FAF5D" w14:textId="77777777" w:rsidR="00E56797" w:rsidRDefault="00E56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5AC9D" w14:textId="77777777" w:rsidR="0084108D" w:rsidRDefault="008410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FF80E" w14:textId="77777777" w:rsidR="00E56797" w:rsidRDefault="00E56797">
      <w:r>
        <w:separator/>
      </w:r>
    </w:p>
  </w:footnote>
  <w:footnote w:type="continuationSeparator" w:id="0">
    <w:p w14:paraId="7EA781A7" w14:textId="77777777" w:rsidR="00E56797" w:rsidRDefault="00E56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D9EDC" w14:textId="77777777" w:rsidR="0084108D" w:rsidRDefault="008410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0082D37"/>
    <w:multiLevelType w:val="hybridMultilevel"/>
    <w:tmpl w:val="0EE00B4E"/>
    <w:lvl w:ilvl="0" w:tplc="BB8EBE5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7"/>
  </w:num>
  <w:num w:numId="7">
    <w:abstractNumId w:val="9"/>
  </w:num>
  <w:num w:numId="8">
    <w:abstractNumId w:val="3"/>
  </w:num>
  <w:num w:numId="9">
    <w:abstractNumId w:val="1"/>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3ED3"/>
    <w:rsid w:val="000006E1"/>
    <w:rsid w:val="00002A37"/>
    <w:rsid w:val="00006446"/>
    <w:rsid w:val="00006896"/>
    <w:rsid w:val="000075C0"/>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5B0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7FA"/>
    <w:rsid w:val="00151E23"/>
    <w:rsid w:val="001526E0"/>
    <w:rsid w:val="001551B5"/>
    <w:rsid w:val="001659C1"/>
    <w:rsid w:val="00172C0F"/>
    <w:rsid w:val="00173A8E"/>
    <w:rsid w:val="0018143F"/>
    <w:rsid w:val="00190AC1"/>
    <w:rsid w:val="0019341A"/>
    <w:rsid w:val="00197DF9"/>
    <w:rsid w:val="001A1987"/>
    <w:rsid w:val="001A2564"/>
    <w:rsid w:val="001A6173"/>
    <w:rsid w:val="001A6CBA"/>
    <w:rsid w:val="001A75AE"/>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ED3"/>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F09"/>
    <w:rsid w:val="002458EB"/>
    <w:rsid w:val="002500C8"/>
    <w:rsid w:val="00257543"/>
    <w:rsid w:val="002617E7"/>
    <w:rsid w:val="00264228"/>
    <w:rsid w:val="00264334"/>
    <w:rsid w:val="0026473E"/>
    <w:rsid w:val="00266214"/>
    <w:rsid w:val="00267C83"/>
    <w:rsid w:val="0027144F"/>
    <w:rsid w:val="00271F3A"/>
    <w:rsid w:val="00273278"/>
    <w:rsid w:val="002737F4"/>
    <w:rsid w:val="002748E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971"/>
    <w:rsid w:val="002B65C3"/>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A10"/>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239F"/>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430D"/>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3CB3"/>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5CE"/>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795"/>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1956"/>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08D"/>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BBD"/>
    <w:rsid w:val="008C4958"/>
    <w:rsid w:val="008C4BAA"/>
    <w:rsid w:val="008C6AE8"/>
    <w:rsid w:val="008C7573"/>
    <w:rsid w:val="008D34F1"/>
    <w:rsid w:val="008D39D8"/>
    <w:rsid w:val="008D6D1A"/>
    <w:rsid w:val="008E0927"/>
    <w:rsid w:val="008E1909"/>
    <w:rsid w:val="008F1EAB"/>
    <w:rsid w:val="008F33DC"/>
    <w:rsid w:val="008F477F"/>
    <w:rsid w:val="00901899"/>
    <w:rsid w:val="00902350"/>
    <w:rsid w:val="009024E5"/>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5B7"/>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16B7"/>
    <w:rsid w:val="00B2763F"/>
    <w:rsid w:val="00B27AAC"/>
    <w:rsid w:val="00B30929"/>
    <w:rsid w:val="00B372AA"/>
    <w:rsid w:val="00B40445"/>
    <w:rsid w:val="00B41888"/>
    <w:rsid w:val="00B45A52"/>
    <w:rsid w:val="00B46175"/>
    <w:rsid w:val="00B475E2"/>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4F1"/>
    <w:rsid w:val="00C14D4B"/>
    <w:rsid w:val="00C154BB"/>
    <w:rsid w:val="00C15500"/>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98C"/>
    <w:rsid w:val="00CE7561"/>
    <w:rsid w:val="00CF1354"/>
    <w:rsid w:val="00CF3B1F"/>
    <w:rsid w:val="00CF3BF6"/>
    <w:rsid w:val="00CF625B"/>
    <w:rsid w:val="00CF687E"/>
    <w:rsid w:val="00D0349B"/>
    <w:rsid w:val="00D05FA6"/>
    <w:rsid w:val="00D10249"/>
    <w:rsid w:val="00D115C3"/>
    <w:rsid w:val="00D11897"/>
    <w:rsid w:val="00D13135"/>
    <w:rsid w:val="00D13E4E"/>
    <w:rsid w:val="00D239A7"/>
    <w:rsid w:val="00D23F47"/>
    <w:rsid w:val="00D36E71"/>
    <w:rsid w:val="00D37A25"/>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797"/>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9AC"/>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56F88"/>
  <w15:chartTrackingRefBased/>
  <w15:docId w15:val="{CF0510E2-6059-463F-A93F-323D283E4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5AE"/>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A75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75AE"/>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573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961505">
      <w:bodyDiv w:val="1"/>
      <w:marLeft w:val="0"/>
      <w:marRight w:val="0"/>
      <w:marTop w:val="0"/>
      <w:marBottom w:val="0"/>
      <w:divBdr>
        <w:top w:val="none" w:sz="0" w:space="0" w:color="auto"/>
        <w:left w:val="none" w:sz="0" w:space="0" w:color="auto"/>
        <w:bottom w:val="none" w:sz="0" w:space="0" w:color="auto"/>
        <w:right w:val="none" w:sz="0" w:space="0" w:color="auto"/>
      </w:divBdr>
    </w:div>
    <w:div w:id="848956584">
      <w:bodyDiv w:val="1"/>
      <w:marLeft w:val="0"/>
      <w:marRight w:val="0"/>
      <w:marTop w:val="0"/>
      <w:marBottom w:val="0"/>
      <w:divBdr>
        <w:top w:val="none" w:sz="0" w:space="0" w:color="auto"/>
        <w:left w:val="none" w:sz="0" w:space="0" w:color="auto"/>
        <w:bottom w:val="none" w:sz="0" w:space="0" w:color="auto"/>
        <w:right w:val="none" w:sz="0" w:space="0" w:color="auto"/>
      </w:divBdr>
    </w:div>
    <w:div w:id="203989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CDB0C-0189-4A29-AAF3-1870B772015F}">
  <ds:schemaRefs>
    <ds:schemaRef ds:uri="http://schemas.microsoft.com/sharepoint/v3/contenttype/forms"/>
  </ds:schemaRefs>
</ds:datastoreItem>
</file>

<file path=customXml/itemProps2.xml><?xml version="1.0" encoding="utf-8"?>
<ds:datastoreItem xmlns:ds="http://schemas.openxmlformats.org/officeDocument/2006/customXml" ds:itemID="{0D3D93D0-1C45-4331-9D38-320AF1E5D7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60F1D0-7939-4073-917B-83F460890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217E86-1695-467A-A4C1-20F0B62F7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991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6232</CharactersWithSpaces>
  <SharedDoc>false</SharedDoc>
  <HLinks>
    <vt:vector size="6" baseType="variant">
      <vt:variant>
        <vt:i4>1376316</vt:i4>
      </vt:variant>
      <vt:variant>
        <vt:i4>8</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6</cp:revision>
  <cp:lastPrinted>2008-01-31T07:09:00Z</cp:lastPrinted>
  <dcterms:created xsi:type="dcterms:W3CDTF">2020-08-04T09:29:00Z</dcterms:created>
  <dcterms:modified xsi:type="dcterms:W3CDTF">2020-08-07T12:09:00Z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